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ПРОТОКОЛ</w:t>
      </w:r>
    </w:p>
    <w:p>
      <w:pPr>
        <w:pStyle w:val="Normal"/>
        <w:tabs>
          <w:tab w:val="clear" w:pos="709"/>
          <w:tab w:val="left" w:pos="7513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</w:t>
        <w:tab/>
        <w:t>№______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Форма заседания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Председатель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Секретарь – Фамилия И.О.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  <w:t>Присутствовали: Фамилия И.О., Фамилия И.О., Фамилия И.О….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1. Об организации и проведении аудита ….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Фамилия И.О., Фамилия И.О., Фамилия И.О.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2. Установить, что ….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  <w:t>3. Должность Фамилия И.О. обеспечить контроль….</w:t>
      </w:r>
    </w:p>
    <w:p>
      <w:pPr>
        <w:pStyle w:val="Normal"/>
        <w:ind w:firstLine="709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402" w:leader="none"/>
          <w:tab w:val="left" w:pos="7371" w:leader="none"/>
        </w:tabs>
        <w:ind w:firstLine="709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Секретарь</w:t>
        <w:tab/>
        <w:t>Подпись</w:t>
        <w:tab/>
        <w:t>И.О. Фамилия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71</Words>
  <Characters>485</Characters>
  <CharactersWithSpaces>539</CharactersWithSpaces>
  <Paragraphs>19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2026-03-19T14:19:04Z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